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FDAA" w14:textId="77777777" w:rsidR="00967E99" w:rsidRDefault="00967E99" w:rsidP="002639D5">
      <w:pPr>
        <w:jc w:val="center"/>
        <w:rPr>
          <w:b/>
        </w:rPr>
      </w:pPr>
      <w:bookmarkStart w:id="0" w:name="_Toc122778347"/>
      <w:bookmarkStart w:id="1" w:name="_Toc115055092"/>
      <w:bookmarkStart w:id="2" w:name="_Toc122745108"/>
    </w:p>
    <w:p w14:paraId="7AE6167E" w14:textId="77777777" w:rsidR="00967E99" w:rsidRDefault="00967E99" w:rsidP="002639D5">
      <w:pPr>
        <w:jc w:val="center"/>
        <w:rPr>
          <w:b/>
        </w:rPr>
      </w:pPr>
    </w:p>
    <w:p w14:paraId="67F9DD04" w14:textId="56309AFE" w:rsidR="000E3B9C" w:rsidRPr="00104EF6" w:rsidRDefault="000E3B9C" w:rsidP="002639D5">
      <w:pPr>
        <w:jc w:val="center"/>
        <w:rPr>
          <w:b/>
        </w:rPr>
      </w:pPr>
      <w:r w:rsidRPr="00104EF6">
        <w:rPr>
          <w:b/>
        </w:rPr>
        <w:t xml:space="preserve">ANEXO No. </w:t>
      </w:r>
      <w:bookmarkEnd w:id="0"/>
      <w:r w:rsidR="00C74FE6">
        <w:rPr>
          <w:b/>
        </w:rPr>
        <w:t>2</w:t>
      </w:r>
    </w:p>
    <w:p w14:paraId="77A0C0A3" w14:textId="77777777" w:rsidR="000E3B9C" w:rsidRDefault="000E3B9C" w:rsidP="002639D5">
      <w:pPr>
        <w:jc w:val="center"/>
        <w:rPr>
          <w:b/>
        </w:rPr>
      </w:pPr>
      <w:r w:rsidRPr="00104EF6">
        <w:rPr>
          <w:b/>
        </w:rPr>
        <w:t>INDICADORES FINANCIEROS COMPAÑÍAS ASEGURADORAS</w:t>
      </w:r>
    </w:p>
    <w:p w14:paraId="6D0B136A" w14:textId="77777777" w:rsidR="00967E99" w:rsidRPr="00104EF6" w:rsidRDefault="00967E99" w:rsidP="002639D5">
      <w:pPr>
        <w:jc w:val="center"/>
        <w:rPr>
          <w:b/>
        </w:rPr>
      </w:pPr>
      <w:r>
        <w:rPr>
          <w:b/>
        </w:rPr>
        <w:t>ÍNDICE DE LIQUIDEZ</w:t>
      </w:r>
    </w:p>
    <w:bookmarkEnd w:id="1"/>
    <w:bookmarkEnd w:id="2"/>
    <w:p w14:paraId="5CF4C06B" w14:textId="77777777" w:rsidR="002639D5" w:rsidRDefault="002639D5" w:rsidP="000E3B9C"/>
    <w:p w14:paraId="3486ACE7" w14:textId="77777777" w:rsidR="00104EF6" w:rsidRDefault="00104EF6" w:rsidP="000E3B9C"/>
    <w:p w14:paraId="2DA3E034" w14:textId="77777777" w:rsidR="00967E99" w:rsidRDefault="00967E99" w:rsidP="000E3B9C"/>
    <w:p w14:paraId="02DCECE8" w14:textId="77777777" w:rsidR="00104EF6" w:rsidRPr="00152DD4" w:rsidRDefault="00104EF6" w:rsidP="000E3B9C"/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4131"/>
      </w:tblGrid>
      <w:tr w:rsidR="00967E99" w:rsidRPr="00A33C47" w14:paraId="2185E1C7" w14:textId="77777777" w:rsidTr="00967E99">
        <w:trPr>
          <w:trHeight w:val="490"/>
        </w:trPr>
        <w:tc>
          <w:tcPr>
            <w:tcW w:w="4495" w:type="dxa"/>
            <w:shd w:val="clear" w:color="auto" w:fill="A6A6A6" w:themeFill="background1" w:themeFillShade="A6"/>
            <w:vAlign w:val="center"/>
          </w:tcPr>
          <w:p w14:paraId="707934BA" w14:textId="77777777" w:rsidR="00967E99" w:rsidRPr="002639D5" w:rsidRDefault="00967E99" w:rsidP="000E3B9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ÍNDICE DE LIQUIDEZ</w:t>
            </w:r>
          </w:p>
        </w:tc>
        <w:tc>
          <w:tcPr>
            <w:tcW w:w="4131" w:type="dxa"/>
            <w:shd w:val="clear" w:color="auto" w:fill="A6A6A6" w:themeFill="background1" w:themeFillShade="A6"/>
            <w:vAlign w:val="center"/>
          </w:tcPr>
          <w:p w14:paraId="74E8C977" w14:textId="20BDBF9F" w:rsidR="00967E99" w:rsidRPr="002639D5" w:rsidRDefault="00967E99" w:rsidP="000E3B9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RESULTADO A 31 DE DICIEMBRE DE 20</w:t>
            </w:r>
            <w:r w:rsidR="00E87FCF">
              <w:rPr>
                <w:b/>
                <w:color w:val="auto"/>
              </w:rPr>
              <w:t>2</w:t>
            </w:r>
            <w:r w:rsidR="004C4EDA">
              <w:rPr>
                <w:b/>
                <w:color w:val="auto"/>
              </w:rPr>
              <w:t>4</w:t>
            </w:r>
          </w:p>
        </w:tc>
      </w:tr>
      <w:tr w:rsidR="00967E99" w:rsidRPr="00152DD4" w14:paraId="7F6B5587" w14:textId="77777777" w:rsidTr="00967E99">
        <w:trPr>
          <w:trHeight w:val="744"/>
        </w:trPr>
        <w:tc>
          <w:tcPr>
            <w:tcW w:w="4495" w:type="dxa"/>
          </w:tcPr>
          <w:p w14:paraId="28335966" w14:textId="77777777" w:rsidR="00967E99" w:rsidRPr="00201316" w:rsidRDefault="00967E99" w:rsidP="000E3B9C">
            <w:r>
              <w:t xml:space="preserve">Razón existente entre el </w:t>
            </w:r>
            <w:proofErr w:type="gramStart"/>
            <w:r>
              <w:t>activo corriente y el pasivo corriente</w:t>
            </w:r>
            <w:proofErr w:type="gramEnd"/>
          </w:p>
        </w:tc>
        <w:tc>
          <w:tcPr>
            <w:tcW w:w="4131" w:type="dxa"/>
            <w:vAlign w:val="center"/>
          </w:tcPr>
          <w:p w14:paraId="54F96A2E" w14:textId="77777777" w:rsidR="00967E99" w:rsidRPr="00201316" w:rsidRDefault="00967E99" w:rsidP="000E3B9C">
            <w:r>
              <w:t xml:space="preserve">Valor: </w:t>
            </w:r>
          </w:p>
        </w:tc>
      </w:tr>
    </w:tbl>
    <w:p w14:paraId="53BD0EAF" w14:textId="77777777" w:rsidR="000E3B9C" w:rsidRDefault="000E3B9C" w:rsidP="000E3B9C"/>
    <w:p w14:paraId="16E9261F" w14:textId="77777777" w:rsidR="000E3B9C" w:rsidRDefault="000E3B9C" w:rsidP="000E3B9C"/>
    <w:p w14:paraId="09681EE0" w14:textId="77777777" w:rsidR="000E3B9C" w:rsidRDefault="000E3B9C" w:rsidP="000E3B9C"/>
    <w:p w14:paraId="7A751FE8" w14:textId="77777777" w:rsidR="000E3B9C" w:rsidRPr="00152DD4" w:rsidRDefault="000E3B9C" w:rsidP="000E3B9C">
      <w:r w:rsidRPr="00152DD4">
        <w:t>NOMBRE Y FIRMA</w:t>
      </w:r>
    </w:p>
    <w:p w14:paraId="7A5611BF" w14:textId="77777777" w:rsidR="000E3B9C" w:rsidRPr="00201316" w:rsidRDefault="000E3B9C" w:rsidP="000E3B9C">
      <w:pPr>
        <w:pStyle w:val="BodyText22"/>
      </w:pPr>
      <w:r w:rsidRPr="00201316">
        <w:t>CONTADOR</w:t>
      </w:r>
      <w:r w:rsidRPr="00201316">
        <w:tab/>
      </w:r>
    </w:p>
    <w:p w14:paraId="52F3C000" w14:textId="77777777" w:rsidR="002639D5" w:rsidRDefault="000E3B9C" w:rsidP="000E3B9C">
      <w:r w:rsidRPr="00152DD4">
        <w:t>Tarjeta profesional No.</w:t>
      </w:r>
    </w:p>
    <w:p w14:paraId="6C19A454" w14:textId="77777777" w:rsidR="002639D5" w:rsidRDefault="002639D5" w:rsidP="000E3B9C"/>
    <w:p w14:paraId="2EC20CAC" w14:textId="77777777" w:rsidR="002639D5" w:rsidRDefault="002639D5" w:rsidP="000E3B9C"/>
    <w:p w14:paraId="656CFA86" w14:textId="77777777" w:rsidR="002639D5" w:rsidRDefault="002639D5" w:rsidP="000E3B9C"/>
    <w:p w14:paraId="20D3D0EE" w14:textId="77777777" w:rsidR="002639D5" w:rsidRDefault="002639D5" w:rsidP="000E3B9C"/>
    <w:p w14:paraId="790303AA" w14:textId="77777777" w:rsidR="000E3B9C" w:rsidRPr="00152DD4" w:rsidRDefault="000E3B9C" w:rsidP="000E3B9C">
      <w:r w:rsidRPr="00152DD4">
        <w:t>NOMBRE Y FIRMA</w:t>
      </w:r>
    </w:p>
    <w:p w14:paraId="03B07C5C" w14:textId="77777777" w:rsidR="000E3B9C" w:rsidRPr="00152DD4" w:rsidRDefault="000E3B9C" w:rsidP="000E3B9C">
      <w:r w:rsidRPr="00152DD4">
        <w:t>REPRESENTANTE LEGAL</w:t>
      </w:r>
    </w:p>
    <w:p w14:paraId="249F829B" w14:textId="77777777" w:rsidR="000F517D" w:rsidRDefault="000F517D" w:rsidP="000E3B9C"/>
    <w:sectPr w:rsidR="000F5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9C"/>
    <w:rsid w:val="0001636E"/>
    <w:rsid w:val="000170F0"/>
    <w:rsid w:val="000E3B9C"/>
    <w:rsid w:val="000F517D"/>
    <w:rsid w:val="00104EF6"/>
    <w:rsid w:val="001C48E9"/>
    <w:rsid w:val="002639D5"/>
    <w:rsid w:val="002A76E0"/>
    <w:rsid w:val="0037514B"/>
    <w:rsid w:val="004738A2"/>
    <w:rsid w:val="004C4EDA"/>
    <w:rsid w:val="004E7A40"/>
    <w:rsid w:val="00650438"/>
    <w:rsid w:val="006A4513"/>
    <w:rsid w:val="006D763D"/>
    <w:rsid w:val="0081388A"/>
    <w:rsid w:val="00967E99"/>
    <w:rsid w:val="009D0B5E"/>
    <w:rsid w:val="009D3CC5"/>
    <w:rsid w:val="00A15E6A"/>
    <w:rsid w:val="00A439E7"/>
    <w:rsid w:val="00A505EF"/>
    <w:rsid w:val="00B24514"/>
    <w:rsid w:val="00BF3177"/>
    <w:rsid w:val="00C416E9"/>
    <w:rsid w:val="00C44181"/>
    <w:rsid w:val="00C74FE6"/>
    <w:rsid w:val="00D93D40"/>
    <w:rsid w:val="00E87FCF"/>
    <w:rsid w:val="00F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18A5"/>
  <w15:docId w15:val="{5319AF0B-1F51-4E5B-AE9C-2CA559D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E3B9C"/>
    <w:pPr>
      <w:spacing w:before="120" w:after="120" w:line="240" w:lineRule="auto"/>
    </w:pPr>
    <w:rPr>
      <w:rFonts w:ascii="Arial" w:eastAsia="Times New Roman" w:hAnsi="Arial" w:cs="Arial"/>
      <w:snapToGrid w:val="0"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autoRedefine/>
    <w:semiHidden/>
    <w:rsid w:val="000E3B9C"/>
    <w:pPr>
      <w:spacing w:after="120" w:line="240" w:lineRule="auto"/>
    </w:pPr>
    <w:rPr>
      <w:rFonts w:ascii="Verdana" w:eastAsia="Times" w:hAnsi="Verdana" w:cs="Times New Roman"/>
      <w:szCs w:val="20"/>
      <w:lang w:val="es-ES_tradnl"/>
    </w:rPr>
  </w:style>
  <w:style w:type="paragraph" w:customStyle="1" w:styleId="BodyText22">
    <w:name w:val="Body Text 22"/>
    <w:basedOn w:val="Normal"/>
    <w:rsid w:val="000E3B9C"/>
    <w:pPr>
      <w:widowControl w:val="0"/>
      <w:spacing w:before="0" w:after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G&amp;A</dc:creator>
  <cp:lastModifiedBy>Gloria Lucia Carvajal Zuniga</cp:lastModifiedBy>
  <cp:revision>3</cp:revision>
  <cp:lastPrinted>2018-04-13T22:13:00Z</cp:lastPrinted>
  <dcterms:created xsi:type="dcterms:W3CDTF">2025-01-23T14:08:00Z</dcterms:created>
  <dcterms:modified xsi:type="dcterms:W3CDTF">2025-01-23T14:08:00Z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{1463B8F9-0DE8-4C2A-88CC-265A011B818B}</vt:lpwstr>
  </property>
  <property fmtid="{D5CDD505-2E9C-101B-9397-08002B2CF9AE}" pid="3" name="DLPManualFileClassificationLastModifiedBy">
    <vt:lpwstr>ITAUCO\gloria-carvajal</vt:lpwstr>
  </property>
  <property fmtid="{D5CDD505-2E9C-101B-9397-08002B2CF9AE}" pid="4" name="DLPManualFileClassificationLastModificationDate">
    <vt:lpwstr>1740772514</vt:lpwstr>
  </property>
  <property fmtid="{D5CDD505-2E9C-101B-9397-08002B2CF9AE}" pid="5" name="DLPManualFileClassificationVersion">
    <vt:lpwstr>11.11.0.138</vt:lpwstr>
  </property>
</Properties>
</file>