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1418"/>
        <w:gridCol w:w="1134"/>
        <w:gridCol w:w="1178"/>
      </w:tblGrid>
      <w:tr w:rsidR="00250A99" w:rsidRPr="002F1BFF" w14:paraId="63071191" w14:textId="77777777" w:rsidTr="00B25F96">
        <w:trPr>
          <w:trHeight w:val="293"/>
          <w:jc w:val="center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7064B881" w14:textId="77777777" w:rsidR="00250A99" w:rsidRPr="002F1BFF" w:rsidRDefault="00250A99" w:rsidP="00B25F96">
            <w:pPr>
              <w:spacing w:after="0" w:line="240" w:lineRule="auto"/>
              <w:jc w:val="center"/>
              <w:rPr>
                <w:rFonts w:ascii="Itau Text Pro Light" w:eastAsia="Times New Roman" w:hAnsi="Itau Text Pro Light" w:cs="Itau Text Pro Light"/>
                <w:b/>
                <w:sz w:val="20"/>
                <w:szCs w:val="20"/>
                <w:lang w:eastAsia="es-CO"/>
              </w:rPr>
            </w:pPr>
            <w:r w:rsidRPr="002F1BFF">
              <w:rPr>
                <w:rFonts w:ascii="Itau Text Pro Light" w:eastAsia="Times New Roman" w:hAnsi="Itau Text Pro Light" w:cs="Itau Text Pro Light"/>
                <w:b/>
                <w:sz w:val="20"/>
                <w:szCs w:val="20"/>
                <w:lang w:eastAsia="es-CO"/>
              </w:rPr>
              <w:t>Itaú Colombia S.A.</w:t>
            </w:r>
          </w:p>
        </w:tc>
      </w:tr>
      <w:tr w:rsidR="00250A99" w:rsidRPr="002F1BFF" w14:paraId="4079AE59" w14:textId="77777777" w:rsidTr="00B25F96">
        <w:trPr>
          <w:trHeight w:val="273"/>
          <w:jc w:val="center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39C650" w14:textId="77777777" w:rsidR="00250A99" w:rsidRPr="002F1BFF" w:rsidRDefault="00250A99" w:rsidP="00B25F96">
            <w:pPr>
              <w:spacing w:after="0" w:line="240" w:lineRule="auto"/>
              <w:jc w:val="center"/>
              <w:rPr>
                <w:rFonts w:ascii="Itau Text Pro Light" w:eastAsia="Times New Roman" w:hAnsi="Itau Text Pro Light" w:cs="Itau Text Pro Light"/>
                <w:b/>
                <w:color w:val="000000"/>
                <w:sz w:val="20"/>
                <w:szCs w:val="20"/>
                <w:lang w:eastAsia="es-CO"/>
              </w:rPr>
            </w:pPr>
            <w:r w:rsidRPr="002F1BFF">
              <w:rPr>
                <w:rFonts w:ascii="Itau Text Pro Light" w:eastAsia="Times New Roman" w:hAnsi="Itau Text Pro Light" w:cs="Itau Text Pro Light"/>
                <w:b/>
                <w:color w:val="000000"/>
                <w:sz w:val="20"/>
                <w:szCs w:val="20"/>
                <w:lang w:eastAsia="es-CO"/>
              </w:rPr>
              <w:t>Asamblea Ordinaria de Accionistas 2024</w:t>
            </w:r>
          </w:p>
        </w:tc>
      </w:tr>
      <w:tr w:rsidR="00250A99" w:rsidRPr="002F1BFF" w14:paraId="5676382C" w14:textId="77777777" w:rsidTr="00B25F96">
        <w:trPr>
          <w:trHeight w:val="263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6A85" w14:textId="77777777" w:rsidR="00250A99" w:rsidRPr="002F1BFF" w:rsidRDefault="00250A99" w:rsidP="00B25F96">
            <w:pPr>
              <w:spacing w:after="0" w:line="240" w:lineRule="auto"/>
              <w:jc w:val="center"/>
              <w:rPr>
                <w:rFonts w:ascii="Itau Text Pro Light" w:eastAsia="Times New Roman" w:hAnsi="Itau Text Pro Light" w:cs="Itau Text Pro Light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F1BFF">
              <w:rPr>
                <w:rFonts w:ascii="Itau Text Pro Light" w:eastAsia="Times New Roman" w:hAnsi="Itau Text Pro Light" w:cs="Itau Text Pro Light"/>
                <w:b/>
                <w:bCs/>
                <w:color w:val="000000"/>
                <w:sz w:val="20"/>
                <w:szCs w:val="20"/>
                <w:lang w:eastAsia="es-CO"/>
              </w:rPr>
              <w:t>Propuesta de acuerdo del orden del día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3028" w14:textId="77777777" w:rsidR="00250A99" w:rsidRPr="002F1BFF" w:rsidRDefault="00250A99" w:rsidP="00B25F96">
            <w:pPr>
              <w:spacing w:after="0" w:line="240" w:lineRule="auto"/>
              <w:jc w:val="center"/>
              <w:rPr>
                <w:rFonts w:ascii="Itau Text Pro Light" w:eastAsia="Times New Roman" w:hAnsi="Itau Text Pro Light" w:cs="Itau Text Pro Light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F1BFF">
              <w:rPr>
                <w:rFonts w:ascii="Itau Text Pro Light" w:eastAsia="Times New Roman" w:hAnsi="Itau Text Pro Light" w:cs="Itau Text Pro Light"/>
                <w:b/>
                <w:bCs/>
                <w:color w:val="000000"/>
                <w:sz w:val="20"/>
                <w:szCs w:val="20"/>
                <w:lang w:eastAsia="es-CO"/>
              </w:rPr>
              <w:t>Aprobado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3F13" w14:textId="77777777" w:rsidR="00250A99" w:rsidRPr="002F1BFF" w:rsidRDefault="00250A99" w:rsidP="00B25F96">
            <w:pPr>
              <w:spacing w:after="0" w:line="240" w:lineRule="auto"/>
              <w:jc w:val="center"/>
              <w:rPr>
                <w:rFonts w:ascii="Itau Text Pro Light" w:eastAsia="Times New Roman" w:hAnsi="Itau Text Pro Light" w:cs="Itau Text Pro Light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F1BFF">
              <w:rPr>
                <w:rFonts w:ascii="Itau Text Pro Light" w:eastAsia="Times New Roman" w:hAnsi="Itau Text Pro Light" w:cs="Itau Text Pro Light"/>
                <w:b/>
                <w:bCs/>
                <w:color w:val="000000"/>
                <w:sz w:val="20"/>
                <w:szCs w:val="20"/>
                <w:lang w:eastAsia="es-CO"/>
              </w:rPr>
              <w:t>No Aprobado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9C639" w14:textId="77777777" w:rsidR="00250A99" w:rsidRPr="002F1BFF" w:rsidRDefault="00250A99" w:rsidP="00B25F96">
            <w:pPr>
              <w:spacing w:after="0" w:line="240" w:lineRule="auto"/>
              <w:jc w:val="center"/>
              <w:rPr>
                <w:rFonts w:ascii="Itau Text Pro Light" w:eastAsia="Times New Roman" w:hAnsi="Itau Text Pro Light" w:cs="Itau Text Pro Light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F1BFF">
              <w:rPr>
                <w:rFonts w:ascii="Itau Text Pro Light" w:eastAsia="Times New Roman" w:hAnsi="Itau Text Pro Light" w:cs="Itau Text Pro Light"/>
                <w:b/>
                <w:bCs/>
                <w:color w:val="000000"/>
                <w:sz w:val="20"/>
                <w:szCs w:val="20"/>
                <w:lang w:eastAsia="es-CO"/>
              </w:rPr>
              <w:t>Propuesta</w:t>
            </w:r>
          </w:p>
        </w:tc>
      </w:tr>
      <w:tr w:rsidR="00250A99" w:rsidRPr="002F1BFF" w14:paraId="6811318B" w14:textId="77777777" w:rsidTr="00B25F96">
        <w:trPr>
          <w:trHeight w:val="39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C40F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  <w:r w:rsidRPr="002F1BFF"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  <w:t>Se propone aprobar el nombramiento de Presidente y Secretario de la reunión.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1F48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F0F7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BE51B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</w:tr>
      <w:tr w:rsidR="00250A99" w:rsidRPr="002F1BFF" w14:paraId="3DDD0A7D" w14:textId="77777777" w:rsidTr="00B25F96">
        <w:trPr>
          <w:trHeight w:val="39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A1B2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  <w:r w:rsidRPr="002F1BFF"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  <w:t>Se propone aprobar el orden del día por parte de la Asamblea.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21B2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A992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0FBEB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</w:tr>
      <w:tr w:rsidR="00250A99" w:rsidRPr="002F1BFF" w14:paraId="2BDED203" w14:textId="77777777" w:rsidTr="00B25F96">
        <w:trPr>
          <w:trHeight w:val="198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82604" w14:textId="77777777" w:rsidR="00250A99" w:rsidRPr="002F1BFF" w:rsidRDefault="00250A99" w:rsidP="00B25F96">
            <w:pPr>
              <w:pStyle w:val="Textoindependiente"/>
              <w:spacing w:after="0"/>
              <w:rPr>
                <w:rFonts w:ascii="Itau Text Pro Light" w:eastAsia="Times New Roman" w:hAnsi="Itau Text Pro Light" w:cs="Itau Text Pro Light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F1BFF">
              <w:rPr>
                <w:rFonts w:ascii="Itau Text Pro Light" w:hAnsi="Itau Text Pro Light" w:cs="Itau Text Pro Light"/>
                <w:b/>
                <w:color w:val="000000" w:themeColor="text1"/>
                <w:sz w:val="20"/>
                <w:szCs w:val="20"/>
              </w:rPr>
              <w:t>Informes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7500D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6F271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FAC38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</w:tr>
      <w:tr w:rsidR="00250A99" w:rsidRPr="002F1BFF" w14:paraId="7BE2CA21" w14:textId="77777777" w:rsidTr="00B25F96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B85B3" w14:textId="77777777" w:rsidR="00250A99" w:rsidRPr="002F1BFF" w:rsidRDefault="00250A99" w:rsidP="00B25F96">
            <w:pPr>
              <w:pStyle w:val="Textoindependiente"/>
              <w:spacing w:after="0"/>
              <w:rPr>
                <w:rFonts w:ascii="Itau Text Pro Light" w:hAnsi="Itau Text Pro Light" w:cs="Itau Text Pro Light"/>
                <w:b/>
                <w:color w:val="000000" w:themeColor="text1"/>
                <w:sz w:val="20"/>
                <w:szCs w:val="20"/>
              </w:rPr>
            </w:pPr>
            <w:r w:rsidRPr="002F1BFF"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  <w:t xml:space="preserve">Se propone aprobar el </w:t>
            </w:r>
            <w:r w:rsidRPr="002F1BFF">
              <w:rPr>
                <w:rFonts w:ascii="Itau Text Pro Light" w:hAnsi="Itau Text Pro Light" w:cs="Itau Text Pro Light"/>
                <w:color w:val="000000" w:themeColor="text1"/>
                <w:sz w:val="20"/>
                <w:szCs w:val="20"/>
              </w:rPr>
              <w:t>Informe anual de Gestión y Sostenibilidad e informe del Representante Legal  publicado previamente en la página web del Banco.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4D7E2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AA0E3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B0F9E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</w:tr>
      <w:tr w:rsidR="00250A99" w:rsidRPr="002F1BFF" w14:paraId="4044A19E" w14:textId="77777777" w:rsidTr="00B25F96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15ADC" w14:textId="77777777" w:rsidR="00250A99" w:rsidRPr="002F1BFF" w:rsidRDefault="00250A99" w:rsidP="00B25F96">
            <w:pPr>
              <w:pStyle w:val="Textoindependiente"/>
              <w:spacing w:after="0"/>
              <w:rPr>
                <w:rFonts w:ascii="Itau Text Pro Light" w:hAnsi="Itau Text Pro Light" w:cs="Itau Text Pro Light"/>
                <w:b/>
                <w:color w:val="000000" w:themeColor="text1"/>
                <w:sz w:val="20"/>
                <w:szCs w:val="20"/>
              </w:rPr>
            </w:pPr>
            <w:r w:rsidRPr="002F1BFF"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  <w:t xml:space="preserve">Se propone aprobar el </w:t>
            </w:r>
            <w:r w:rsidRPr="002F1BFF">
              <w:rPr>
                <w:rFonts w:ascii="Itau Text Pro Light" w:hAnsi="Itau Text Pro Light" w:cs="Itau Text Pro Light"/>
                <w:color w:val="000000" w:themeColor="text1"/>
                <w:sz w:val="20"/>
                <w:szCs w:val="20"/>
              </w:rPr>
              <w:t>Informe de Grupo Empresarial publicado previamente en la página web del Banco.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781F7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1A49D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50A9B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</w:tr>
      <w:tr w:rsidR="00250A99" w:rsidRPr="002F1BFF" w14:paraId="491CE1D2" w14:textId="77777777" w:rsidTr="00B25F96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904EA" w14:textId="77777777" w:rsidR="00250A99" w:rsidRPr="002F1BFF" w:rsidRDefault="00250A99" w:rsidP="00B25F96">
            <w:pPr>
              <w:pStyle w:val="Textoindependiente"/>
              <w:spacing w:after="0"/>
              <w:rPr>
                <w:rFonts w:ascii="Itau Text Pro Light" w:hAnsi="Itau Text Pro Light" w:cs="Itau Text Pro Light"/>
                <w:b/>
                <w:color w:val="000000" w:themeColor="text1"/>
                <w:sz w:val="20"/>
                <w:szCs w:val="20"/>
              </w:rPr>
            </w:pPr>
            <w:r w:rsidRPr="002F1BFF"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  <w:t xml:space="preserve">Se propone aprobar el </w:t>
            </w:r>
            <w:r w:rsidRPr="002F1BFF">
              <w:rPr>
                <w:rFonts w:ascii="Itau Text Pro Light" w:hAnsi="Itau Text Pro Light" w:cs="Itau Text Pro Light"/>
                <w:color w:val="000000" w:themeColor="text1"/>
                <w:sz w:val="20"/>
                <w:szCs w:val="20"/>
              </w:rPr>
              <w:t>Informe del Comité de Auditoría publicado previamente en la página web del Banco.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E48AC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6A2C9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FCA9F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</w:tr>
      <w:tr w:rsidR="00250A99" w:rsidRPr="002F1BFF" w14:paraId="29DFA286" w14:textId="77777777" w:rsidTr="00B25F96">
        <w:trPr>
          <w:trHeight w:val="208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007A2" w14:textId="77777777" w:rsidR="00250A99" w:rsidRPr="002F1BFF" w:rsidRDefault="00250A99" w:rsidP="00B25F96">
            <w:pPr>
              <w:pStyle w:val="Textoindependiente"/>
              <w:spacing w:after="0"/>
              <w:rPr>
                <w:rFonts w:ascii="Itau Text Pro Light" w:hAnsi="Itau Text Pro Light" w:cs="Itau Text Pro Light"/>
                <w:b/>
                <w:color w:val="000000" w:themeColor="text1"/>
                <w:sz w:val="20"/>
                <w:szCs w:val="20"/>
              </w:rPr>
            </w:pPr>
            <w:r w:rsidRPr="002F1BFF">
              <w:rPr>
                <w:rFonts w:ascii="Itau Text Pro Light" w:hAnsi="Itau Text Pro Light" w:cs="Itau Text Pro Light"/>
                <w:b/>
                <w:color w:val="000000" w:themeColor="text1"/>
                <w:sz w:val="20"/>
                <w:szCs w:val="20"/>
              </w:rPr>
              <w:t>Estados Financieros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1C398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96DDE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8BAB5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</w:tr>
      <w:tr w:rsidR="00250A99" w:rsidRPr="002F1BFF" w14:paraId="4F5FCA2B" w14:textId="77777777" w:rsidTr="00B25F96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AB052" w14:textId="77777777" w:rsidR="00250A99" w:rsidRPr="002F1BFF" w:rsidRDefault="00250A99" w:rsidP="00B25F96">
            <w:pPr>
              <w:pStyle w:val="Textoindependiente"/>
              <w:spacing w:after="0"/>
              <w:rPr>
                <w:rFonts w:ascii="Itau Text Pro Light" w:hAnsi="Itau Text Pro Light" w:cs="Itau Text Pro Light"/>
                <w:b/>
                <w:color w:val="000000" w:themeColor="text1"/>
                <w:sz w:val="20"/>
                <w:szCs w:val="20"/>
              </w:rPr>
            </w:pPr>
            <w:r w:rsidRPr="002F1BFF"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  <w:t xml:space="preserve">Se propone aprobar la lectura del </w:t>
            </w:r>
            <w:r w:rsidRPr="002F1BFF">
              <w:rPr>
                <w:rFonts w:ascii="Itau Text Pro Light" w:hAnsi="Itau Text Pro Light" w:cs="Itau Text Pro Light"/>
                <w:color w:val="000000" w:themeColor="text1"/>
                <w:sz w:val="20"/>
                <w:szCs w:val="20"/>
              </w:rPr>
              <w:t>Dictamen del Revisor Fiscal a los Estados Financieros Individuales y Consolidados publicados previamente en la página web del Banco.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AF1C3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9939D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0DCB5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</w:tr>
      <w:tr w:rsidR="00250A99" w:rsidRPr="002F1BFF" w14:paraId="68DB7B0A" w14:textId="77777777" w:rsidTr="00B25F96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BB93A" w14:textId="77777777" w:rsidR="00250A99" w:rsidRPr="002F1BFF" w:rsidRDefault="00250A99" w:rsidP="00B25F96">
            <w:pPr>
              <w:pStyle w:val="Textoindependiente"/>
              <w:spacing w:after="0"/>
              <w:rPr>
                <w:rFonts w:ascii="Itau Text Pro Light" w:hAnsi="Itau Text Pro Light" w:cs="Itau Text Pro Light"/>
                <w:b/>
                <w:color w:val="000000" w:themeColor="text1"/>
                <w:sz w:val="20"/>
                <w:szCs w:val="20"/>
              </w:rPr>
            </w:pPr>
            <w:r w:rsidRPr="002F1BFF"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  <w:t xml:space="preserve">Se propone aprobar </w:t>
            </w:r>
            <w:r w:rsidRPr="002F1BFF">
              <w:rPr>
                <w:rFonts w:ascii="Itau Text Pro Light" w:hAnsi="Itau Text Pro Light" w:cs="Itau Text Pro Light"/>
                <w:color w:val="000000" w:themeColor="text1"/>
                <w:sz w:val="20"/>
                <w:szCs w:val="20"/>
              </w:rPr>
              <w:t>los Estados Financieros Individuales del ejercicio 2023 publicados previamente en la página web del Banco.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DA53D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8CD5B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AFEBD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</w:tr>
      <w:tr w:rsidR="00250A99" w:rsidRPr="002F1BFF" w14:paraId="2924C0D7" w14:textId="77777777" w:rsidTr="00B25F96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C1B6E" w14:textId="77777777" w:rsidR="00250A99" w:rsidRPr="002F1BFF" w:rsidRDefault="00250A99" w:rsidP="00B25F96">
            <w:pPr>
              <w:pStyle w:val="Textoindependiente"/>
              <w:spacing w:after="0"/>
              <w:rPr>
                <w:rFonts w:ascii="Itau Text Pro Light" w:hAnsi="Itau Text Pro Light" w:cs="Itau Text Pro Light"/>
                <w:b/>
                <w:color w:val="000000" w:themeColor="text1"/>
                <w:sz w:val="20"/>
                <w:szCs w:val="20"/>
              </w:rPr>
            </w:pPr>
            <w:r w:rsidRPr="002F1BFF"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  <w:t xml:space="preserve">Se propone aprobar </w:t>
            </w:r>
            <w:r w:rsidRPr="002F1BFF">
              <w:rPr>
                <w:rFonts w:ascii="Itau Text Pro Light" w:hAnsi="Itau Text Pro Light" w:cs="Itau Text Pro Light"/>
                <w:color w:val="000000" w:themeColor="text1"/>
                <w:sz w:val="20"/>
                <w:szCs w:val="20"/>
              </w:rPr>
              <w:t>los Estados Financieros del ejercicio 2023 presentados en forma Consolidada publicado previamente en la página web del Banco.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51AE9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2F38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E3144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</w:tr>
      <w:tr w:rsidR="00250A99" w:rsidRPr="002F1BFF" w14:paraId="20A4DC56" w14:textId="77777777" w:rsidTr="00B25F96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6C85C" w14:textId="77777777" w:rsidR="00250A99" w:rsidRPr="002F1BFF" w:rsidRDefault="00250A99" w:rsidP="00B25F96">
            <w:pPr>
              <w:pStyle w:val="Textoindependiente"/>
              <w:spacing w:after="0"/>
              <w:rPr>
                <w:rFonts w:ascii="Itau Text Pro Light" w:eastAsia="Times New Roman" w:hAnsi="Itau Text Pro Light" w:cs="Itau Text Pro Light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F1BFF"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  <w:t>Se propone aprobar el Proyecto de Distribución de Utilidades o Pérdidas del Ejercicio</w:t>
            </w:r>
            <w:r w:rsidRPr="002F1BFF">
              <w:rPr>
                <w:rFonts w:ascii="Itau Text Pro Light" w:hAnsi="Itau Text Pro Light" w:cs="Itau Text Pro Light"/>
                <w:color w:val="000000" w:themeColor="text1"/>
                <w:sz w:val="20"/>
                <w:szCs w:val="20"/>
              </w:rPr>
              <w:t xml:space="preserve"> publicado previamente en la página web del Banco.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11323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81BE1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2625F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</w:tr>
      <w:tr w:rsidR="00250A99" w:rsidRPr="002F1BFF" w14:paraId="2ACB3CED" w14:textId="77777777" w:rsidTr="00B25F96">
        <w:trPr>
          <w:trHeight w:val="17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5929A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F1BFF">
              <w:rPr>
                <w:rFonts w:ascii="Itau Text Pro Light" w:eastAsia="Times New Roman" w:hAnsi="Itau Text Pro Light" w:cs="Itau Text Pro Light"/>
                <w:b/>
                <w:bCs/>
                <w:color w:val="000000"/>
                <w:sz w:val="20"/>
                <w:szCs w:val="20"/>
                <w:lang w:eastAsia="es-CO"/>
              </w:rPr>
              <w:t>Propuestas y Elecciones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60319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1B851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8B3EB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</w:tr>
      <w:tr w:rsidR="00250A99" w:rsidRPr="002F1BFF" w14:paraId="6639EE85" w14:textId="77777777" w:rsidTr="00B25F96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21FE" w14:textId="77777777" w:rsidR="00250A99" w:rsidRPr="002F1BFF" w:rsidRDefault="00250A99" w:rsidP="00B25F96">
            <w:pPr>
              <w:pStyle w:val="Textoindependiente"/>
              <w:spacing w:after="0"/>
              <w:rPr>
                <w:rFonts w:ascii="Itau Text Pro Light" w:eastAsia="Times New Roman" w:hAnsi="Itau Text Pro Light" w:cs="Itau Text Pro Light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F1BFF"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  <w:t xml:space="preserve">Se propone aprobar </w:t>
            </w:r>
            <w:r w:rsidRPr="002F1BFF">
              <w:rPr>
                <w:rFonts w:ascii="Itau Text Pro Light" w:hAnsi="Itau Text Pro Light" w:cs="Itau Text Pro Light"/>
                <w:sz w:val="20"/>
                <w:szCs w:val="20"/>
              </w:rPr>
              <w:t>la e</w:t>
            </w:r>
            <w:r w:rsidRPr="002F1BFF">
              <w:rPr>
                <w:rFonts w:ascii="Itau Text Pro Light" w:eastAsiaTheme="minorHAnsi" w:hAnsi="Itau Text Pro Light" w:cs="Itau Text Pro Light"/>
                <w:color w:val="000000" w:themeColor="text1"/>
                <w:sz w:val="20"/>
                <w:szCs w:val="20"/>
              </w:rPr>
              <w:t>lección del Revisor Fiscal del Banco y aprobar la fijación de sus honorarios y de apropiaciones para su ejercicio.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FB92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D1E7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957CC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</w:tr>
      <w:tr w:rsidR="00250A99" w:rsidRPr="002F1BFF" w14:paraId="58256436" w14:textId="77777777" w:rsidTr="00B25F96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0541C" w14:textId="77777777" w:rsidR="00250A99" w:rsidRPr="002F1BFF" w:rsidRDefault="00250A99" w:rsidP="00B25F96">
            <w:pPr>
              <w:pStyle w:val="Textoindependiente"/>
              <w:spacing w:after="0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  <w:r w:rsidRPr="002F1BFF"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  <w:t>Se propone aprobar la elección del Defensor del Consumidor Financiero para el periodo 2024 – 2026.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7904F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8143F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D7DF2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</w:tr>
      <w:tr w:rsidR="00250A99" w:rsidRPr="002F1BFF" w14:paraId="3F19D5AF" w14:textId="77777777" w:rsidTr="00B25F96">
        <w:trPr>
          <w:trHeight w:val="39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24768" w14:textId="77777777" w:rsidR="00250A99" w:rsidRPr="002F1BFF" w:rsidRDefault="00250A99" w:rsidP="00B25F96">
            <w:pPr>
              <w:pStyle w:val="Textoindependiente"/>
              <w:spacing w:after="0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  <w:r w:rsidRPr="002F1BFF">
              <w:rPr>
                <w:rFonts w:ascii="Itau Text Pro Light" w:hAnsi="Itau Text Pro Light" w:cs="Itau Text Pro Light"/>
                <w:b/>
                <w:color w:val="000000" w:themeColor="text1"/>
                <w:sz w:val="20"/>
                <w:szCs w:val="20"/>
              </w:rPr>
              <w:t>Otros Informes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A27CF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637E6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B243C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</w:tr>
      <w:tr w:rsidR="00250A99" w:rsidRPr="002F1BFF" w14:paraId="00263B53" w14:textId="77777777" w:rsidTr="00B25F96">
        <w:trPr>
          <w:trHeight w:val="3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763C7" w14:textId="77777777" w:rsidR="00250A99" w:rsidRPr="002F1BFF" w:rsidRDefault="00250A99" w:rsidP="00B25F96">
            <w:pPr>
              <w:pStyle w:val="Textoindependiente"/>
              <w:spacing w:after="0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  <w:r w:rsidRPr="002F1BFF"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  <w:t>Se propone aprobar el</w:t>
            </w:r>
            <w:r w:rsidRPr="002F1BFF">
              <w:rPr>
                <w:rFonts w:ascii="Itau Text Pro Light" w:hAnsi="Itau Text Pro Light" w:cs="Itau Text Pro Light"/>
                <w:sz w:val="20"/>
                <w:szCs w:val="20"/>
              </w:rPr>
              <w:t xml:space="preserve"> I</w:t>
            </w:r>
            <w:r w:rsidRPr="002F1BFF">
              <w:rPr>
                <w:rFonts w:ascii="Itau Text Pro Light" w:hAnsi="Itau Text Pro Light" w:cs="Itau Text Pro Light"/>
                <w:color w:val="000000" w:themeColor="text1"/>
                <w:sz w:val="20"/>
                <w:szCs w:val="20"/>
              </w:rPr>
              <w:t>nforme del Defensor del Consumidor Financiero del Ejercicio</w:t>
            </w:r>
            <w:r w:rsidRPr="002F1BFF">
              <w:rPr>
                <w:rFonts w:ascii="Itau Text Pro Light" w:hAnsi="Itau Text Pro Light" w:cs="Itau Text Pro Light"/>
                <w:sz w:val="20"/>
                <w:szCs w:val="20"/>
              </w:rPr>
              <w:t xml:space="preserve"> publicado previamente en la página web del Banco</w:t>
            </w:r>
            <w:r w:rsidRPr="002F1BFF">
              <w:rPr>
                <w:rFonts w:ascii="Itau Text Pro Light" w:hAnsi="Itau Text Pro Light" w:cs="Itau Text Pro Light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BB4E4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7625F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C4A9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</w:tr>
      <w:tr w:rsidR="00250A99" w:rsidRPr="002F1BFF" w14:paraId="1DC335E7" w14:textId="77777777" w:rsidTr="00B25F96">
        <w:trPr>
          <w:trHeight w:val="3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E8DE8" w14:textId="77777777" w:rsidR="00250A99" w:rsidRPr="002F1BFF" w:rsidRDefault="00250A99" w:rsidP="00B25F96">
            <w:pPr>
              <w:pStyle w:val="Textoindependiente"/>
              <w:spacing w:after="0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  <w:r w:rsidRPr="002F1BFF"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  <w:t>Se propone aprobar el</w:t>
            </w:r>
            <w:r w:rsidRPr="002F1BFF">
              <w:rPr>
                <w:rFonts w:ascii="Itau Text Pro Light" w:hAnsi="Itau Text Pro Light" w:cs="Itau Text Pro Light"/>
                <w:sz w:val="20"/>
                <w:szCs w:val="20"/>
              </w:rPr>
              <w:t xml:space="preserve"> I</w:t>
            </w:r>
            <w:r w:rsidRPr="002F1BFF">
              <w:rPr>
                <w:rFonts w:ascii="Itau Text Pro Light" w:hAnsi="Itau Text Pro Light" w:cs="Itau Text Pro Light"/>
                <w:color w:val="000000" w:themeColor="text1"/>
                <w:sz w:val="20"/>
                <w:szCs w:val="20"/>
              </w:rPr>
              <w:t>nforme anual de Gobierno Corporativo</w:t>
            </w:r>
            <w:r w:rsidRPr="002F1BFF">
              <w:rPr>
                <w:rFonts w:ascii="Itau Text Pro Light" w:hAnsi="Itau Text Pro Light" w:cs="Itau Text Pro Light"/>
                <w:sz w:val="20"/>
                <w:szCs w:val="20"/>
              </w:rPr>
              <w:t xml:space="preserve"> publicado previamente en la página web del Banco</w:t>
            </w:r>
            <w:r w:rsidRPr="002F1BFF">
              <w:rPr>
                <w:rFonts w:ascii="Itau Text Pro Light" w:hAnsi="Itau Text Pro Light" w:cs="Itau Text Pro Light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6E450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1898F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0B23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</w:tr>
      <w:tr w:rsidR="00250A99" w:rsidRPr="002F1BFF" w14:paraId="4A90E493" w14:textId="77777777" w:rsidTr="00B25F96">
        <w:trPr>
          <w:trHeight w:val="158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79FE1" w14:textId="77777777" w:rsidR="00250A99" w:rsidRPr="002F1BFF" w:rsidRDefault="00250A99" w:rsidP="00B25F96">
            <w:pPr>
              <w:pStyle w:val="Textoindependiente"/>
              <w:spacing w:after="0"/>
              <w:rPr>
                <w:rFonts w:ascii="Itau Text Pro Light" w:hAnsi="Itau Text Pro Light" w:cs="Itau Text Pro Light"/>
                <w:color w:val="000000" w:themeColor="text1"/>
                <w:sz w:val="20"/>
                <w:szCs w:val="20"/>
              </w:rPr>
            </w:pPr>
            <w:r w:rsidRPr="002F1BFF">
              <w:rPr>
                <w:rFonts w:ascii="Itau Text Pro Light" w:hAnsi="Itau Text Pro Light" w:cs="Itau Text Pro Light"/>
                <w:b/>
                <w:color w:val="000000" w:themeColor="text1"/>
                <w:sz w:val="20"/>
                <w:szCs w:val="20"/>
              </w:rPr>
              <w:t>Proposiciones y varios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D6717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8837F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96411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</w:tr>
      <w:tr w:rsidR="00250A99" w:rsidRPr="002F1BFF" w14:paraId="4A3064EF" w14:textId="77777777" w:rsidTr="00B25F96">
        <w:trPr>
          <w:trHeight w:val="210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DB3BE" w14:textId="77777777" w:rsidR="00250A99" w:rsidRPr="002F1BFF" w:rsidRDefault="00250A99" w:rsidP="00B25F96">
            <w:pPr>
              <w:pStyle w:val="Textoindependiente"/>
              <w:spacing w:after="0"/>
              <w:rPr>
                <w:rFonts w:ascii="Itau Text Pro Light" w:hAnsi="Itau Text Pro Light" w:cs="Itau Text Pro Light"/>
                <w:b/>
                <w:color w:val="000000" w:themeColor="text1"/>
                <w:sz w:val="20"/>
                <w:szCs w:val="20"/>
              </w:rPr>
            </w:pPr>
            <w:r w:rsidRPr="002F1BFF">
              <w:rPr>
                <w:rFonts w:ascii="Itau Text Pro Light" w:hAnsi="Itau Text Pro Light" w:cs="Itau Text Pro Light"/>
                <w:b/>
                <w:color w:val="000000" w:themeColor="text1"/>
                <w:sz w:val="20"/>
                <w:szCs w:val="20"/>
              </w:rPr>
              <w:t>Nombramiento de la Comisión Revisora del Acta.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55FC8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85ABE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DF1C2" w14:textId="77777777" w:rsidR="00250A99" w:rsidRPr="002F1BFF" w:rsidRDefault="00250A99" w:rsidP="00B25F96">
            <w:pPr>
              <w:spacing w:after="0" w:line="240" w:lineRule="auto"/>
              <w:rPr>
                <w:rFonts w:ascii="Itau Text Pro Light" w:eastAsia="Times New Roman" w:hAnsi="Itau Text Pro Light" w:cs="Itau Text Pro Light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3D9D0D46" w14:textId="77777777" w:rsidR="00250A99" w:rsidRPr="002F1BFF" w:rsidRDefault="00250A99" w:rsidP="00250A99">
      <w:pPr>
        <w:rPr>
          <w:rFonts w:ascii="Itau Text Pro Light" w:hAnsi="Itau Text Pro Light" w:cs="Itau Text Pro Light"/>
          <w:bCs/>
          <w:sz w:val="20"/>
          <w:szCs w:val="20"/>
        </w:rPr>
      </w:pPr>
    </w:p>
    <w:p w14:paraId="512C0B71" w14:textId="77777777" w:rsidR="00353CAC" w:rsidRPr="002F1BFF" w:rsidRDefault="00353CAC">
      <w:pPr>
        <w:rPr>
          <w:rFonts w:ascii="Itau Text Pro Light" w:hAnsi="Itau Text Pro Light" w:cs="Itau Text Pro Light"/>
          <w:sz w:val="20"/>
          <w:szCs w:val="20"/>
        </w:rPr>
      </w:pPr>
    </w:p>
    <w:sectPr w:rsidR="00353CAC" w:rsidRPr="002F1BFF" w:rsidSect="002F1BFF">
      <w:headerReference w:type="default" r:id="rId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1E641" w14:textId="77777777" w:rsidR="001C1D0D" w:rsidRDefault="001C1D0D" w:rsidP="002F1BFF">
      <w:pPr>
        <w:spacing w:after="0" w:line="240" w:lineRule="auto"/>
      </w:pPr>
      <w:r>
        <w:separator/>
      </w:r>
    </w:p>
  </w:endnote>
  <w:endnote w:type="continuationSeparator" w:id="0">
    <w:p w14:paraId="2E6AE919" w14:textId="77777777" w:rsidR="001C1D0D" w:rsidRDefault="001C1D0D" w:rsidP="002F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au Text Pro Light">
    <w:panose1 w:val="020B0403020204020203"/>
    <w:charset w:val="00"/>
    <w:family w:val="swiss"/>
    <w:pitch w:val="variable"/>
    <w:sig w:usb0="A000006F" w:usb1="4000004B" w:usb2="00000008" w:usb3="00000000" w:csb0="00000001" w:csb1="00000000"/>
  </w:font>
  <w:font w:name="Itau Display XBold">
    <w:altName w:val="Calibri"/>
    <w:charset w:val="00"/>
    <w:family w:val="swiss"/>
    <w:pitch w:val="variable"/>
    <w:sig w:usb0="A000006F" w:usb1="4000004B" w:usb2="00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A374A" w14:textId="77777777" w:rsidR="001C1D0D" w:rsidRDefault="001C1D0D" w:rsidP="002F1BFF">
      <w:pPr>
        <w:spacing w:after="0" w:line="240" w:lineRule="auto"/>
      </w:pPr>
      <w:r>
        <w:separator/>
      </w:r>
    </w:p>
  </w:footnote>
  <w:footnote w:type="continuationSeparator" w:id="0">
    <w:p w14:paraId="63F18D92" w14:textId="77777777" w:rsidR="001C1D0D" w:rsidRDefault="001C1D0D" w:rsidP="002F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E545" w14:textId="77777777" w:rsidR="002F1BFF" w:rsidRDefault="002F1BFF" w:rsidP="002F1BFF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4A054DD3" wp14:editId="4887759D">
          <wp:simplePos x="0" y="0"/>
          <wp:positionH relativeFrom="margin">
            <wp:posOffset>-1442720</wp:posOffset>
          </wp:positionH>
          <wp:positionV relativeFrom="margin">
            <wp:posOffset>255270</wp:posOffset>
          </wp:positionV>
          <wp:extent cx="1775460" cy="356235"/>
          <wp:effectExtent l="4762" t="0" r="953" b="952"/>
          <wp:wrapSquare wrapText="bothSides"/>
          <wp:docPr id="606754131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754131" name="Imagen 1" descr="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775460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879">
      <w:rPr>
        <w:rFonts w:ascii="Itau Text Pro Light" w:hAnsi="Itau Text Pro Light" w:cs="Itau Text Pro Light"/>
        <w:b/>
        <w:bCs/>
        <w:noProof/>
      </w:rPr>
      <w:drawing>
        <wp:anchor distT="0" distB="0" distL="114300" distR="114300" simplePos="0" relativeHeight="251659264" behindDoc="0" locked="0" layoutInCell="1" allowOverlap="1" wp14:anchorId="0FB7D956" wp14:editId="1B196ECB">
          <wp:simplePos x="0" y="0"/>
          <wp:positionH relativeFrom="margin">
            <wp:posOffset>5708650</wp:posOffset>
          </wp:positionH>
          <wp:positionV relativeFrom="margin">
            <wp:posOffset>-757555</wp:posOffset>
          </wp:positionV>
          <wp:extent cx="896620" cy="742950"/>
          <wp:effectExtent l="0" t="0" r="0" b="0"/>
          <wp:wrapSquare wrapText="bothSides"/>
          <wp:docPr id="2" name="Imagen 2" descr="Icon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cono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62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Itau Display XBold" w:hAnsi="Itau Display XBold" w:cs="Itau Display XBold"/>
        <w:b/>
        <w:noProof/>
        <w:color w:val="404040" w:themeColor="text1" w:themeTint="BF"/>
        <w:sz w:val="72"/>
        <w:szCs w:val="72"/>
      </w:rPr>
      <w:drawing>
        <wp:anchor distT="0" distB="0" distL="114300" distR="114300" simplePos="0" relativeHeight="251662336" behindDoc="1" locked="0" layoutInCell="1" allowOverlap="1" wp14:anchorId="39BC1E37" wp14:editId="00DFEDDD">
          <wp:simplePos x="0" y="0"/>
          <wp:positionH relativeFrom="margin">
            <wp:posOffset>6299835</wp:posOffset>
          </wp:positionH>
          <wp:positionV relativeFrom="margin">
            <wp:posOffset>3542665</wp:posOffset>
          </wp:positionV>
          <wp:extent cx="379632" cy="1173641"/>
          <wp:effectExtent l="0" t="0" r="0" b="0"/>
          <wp:wrapSquare wrapText="bothSides"/>
          <wp:docPr id="6" name="Imagen 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magen que contiene Interfaz de usuario gráfica&#10;&#10;Descripción generada automáticamente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396" t="44217" r="3753" b="44080"/>
                  <a:stretch/>
                </pic:blipFill>
                <pic:spPr bwMode="auto">
                  <a:xfrm>
                    <a:off x="0" y="0"/>
                    <a:ext cx="379632" cy="11736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Itau Display XBold" w:hAnsi="Itau Display XBold" w:cs="Itau Display XBold"/>
        <w:b/>
        <w:noProof/>
        <w:color w:val="404040" w:themeColor="text1" w:themeTint="BF"/>
        <w:sz w:val="72"/>
        <w:szCs w:val="72"/>
      </w:rPr>
      <w:drawing>
        <wp:anchor distT="0" distB="0" distL="114300" distR="114300" simplePos="0" relativeHeight="251661312" behindDoc="1" locked="0" layoutInCell="1" allowOverlap="1" wp14:anchorId="29B4EE82" wp14:editId="1D2EC60D">
          <wp:simplePos x="0" y="0"/>
          <wp:positionH relativeFrom="margin">
            <wp:posOffset>-1060450</wp:posOffset>
          </wp:positionH>
          <wp:positionV relativeFrom="margin">
            <wp:posOffset>3274695</wp:posOffset>
          </wp:positionV>
          <wp:extent cx="406400" cy="1708785"/>
          <wp:effectExtent l="0" t="0" r="0" b="0"/>
          <wp:wrapSquare wrapText="bothSides"/>
          <wp:docPr id="305750165" name="Imagen 305750165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750165" name="Imagen 305750165" descr="Imagen que contiene Interfaz de usuario gráfica&#10;&#10;Descripción generada automáticamente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1" t="42179" r="91381" b="40800"/>
                  <a:stretch/>
                </pic:blipFill>
                <pic:spPr bwMode="auto">
                  <a:xfrm>
                    <a:off x="0" y="0"/>
                    <a:ext cx="406400" cy="170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992711" w14:textId="77777777" w:rsidR="002F1BFF" w:rsidRDefault="002F1BF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99"/>
    <w:rsid w:val="001C1D0D"/>
    <w:rsid w:val="0022402C"/>
    <w:rsid w:val="00250A99"/>
    <w:rsid w:val="002F1BFF"/>
    <w:rsid w:val="00353CAC"/>
    <w:rsid w:val="00E8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F91C2"/>
  <w15:chartTrackingRefBased/>
  <w15:docId w15:val="{BD963FA9-FB91-4D20-8DD7-A329F307E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A99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50A9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0A9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0A9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0A9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0A9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0A9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0A9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0A9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0A9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0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0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0A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0A9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0A9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0A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0A9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0A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0A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0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50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0A99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50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0A99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50A9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0A99"/>
    <w:pPr>
      <w:spacing w:after="0" w:line="240" w:lineRule="auto"/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50A9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0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0A9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0A99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nhideWhenUsed/>
    <w:rsid w:val="00250A99"/>
    <w:pPr>
      <w:spacing w:after="120" w:line="240" w:lineRule="auto"/>
    </w:pPr>
    <w:rPr>
      <w:rFonts w:ascii="Arial" w:eastAsia="Calibri" w:hAnsi="Arial" w:cs="Arial"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rsid w:val="00250A99"/>
    <w:rPr>
      <w:rFonts w:ascii="Arial" w:eastAsia="Calibri" w:hAnsi="Arial" w:cs="Arial"/>
      <w:kern w:val="0"/>
      <w:sz w:val="28"/>
      <w:szCs w:val="28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F1B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BFF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F1B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BF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Mejia Grueso</dc:creator>
  <cp:keywords/>
  <dc:description/>
  <cp:lastModifiedBy>Paula Mejia Grueso</cp:lastModifiedBy>
  <cp:revision>2</cp:revision>
  <dcterms:created xsi:type="dcterms:W3CDTF">2024-02-28T22:16:00Z</dcterms:created>
  <dcterms:modified xsi:type="dcterms:W3CDTF">2024-02-28T22:22:00Z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{BD155BAA-8895-42FB-B81A-2292C94D1A70}</vt:lpwstr>
  </property>
  <property fmtid="{D5CDD505-2E9C-101B-9397-08002B2CF9AE}" pid="3" name="DLPManualFileClassificationLastModifiedBy">
    <vt:lpwstr>ITAUCO\NPM02986</vt:lpwstr>
  </property>
  <property fmtid="{D5CDD505-2E9C-101B-9397-08002B2CF9AE}" pid="4" name="DLPManualFileClassificationLastModificationDate">
    <vt:lpwstr>1709158601</vt:lpwstr>
  </property>
  <property fmtid="{D5CDD505-2E9C-101B-9397-08002B2CF9AE}" pid="5" name="DLPManualFileClassificationVersion">
    <vt:lpwstr>11.10.200.16</vt:lpwstr>
  </property>
</Properties>
</file>