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B60" w:rsidRDefault="00BC0B60"/>
    <w:p w:rsidR="006A34CC" w:rsidRDefault="006A34CC"/>
    <w:tbl>
      <w:tblPr>
        <w:tblW w:w="83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7"/>
        <w:gridCol w:w="1507"/>
        <w:gridCol w:w="1521"/>
      </w:tblGrid>
      <w:tr w:rsidR="006A34CC" w:rsidRPr="001910EC" w:rsidTr="00D94EAB">
        <w:trPr>
          <w:trHeight w:val="435"/>
        </w:trPr>
        <w:tc>
          <w:tcPr>
            <w:tcW w:w="8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>ITAU</w:t>
            </w:r>
            <w:r w:rsidRPr="001910EC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 xml:space="preserve"> CORPBANCA COLOMBIA</w:t>
            </w:r>
          </w:p>
        </w:tc>
      </w:tr>
      <w:tr w:rsidR="006A34CC" w:rsidRPr="001910EC" w:rsidTr="00D94EAB">
        <w:trPr>
          <w:trHeight w:val="403"/>
        </w:trPr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ASAMBLEA EXTRAORDINARIA DE ACCIONISTAS</w:t>
            </w:r>
          </w:p>
        </w:tc>
      </w:tr>
      <w:tr w:rsidR="006A34CC" w:rsidRPr="001910EC" w:rsidTr="00D94EAB">
        <w:trPr>
          <w:trHeight w:val="422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  <w:proofErr w:type="spellEnd"/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proofErr w:type="spellStart"/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Acuerdo</w:t>
            </w:r>
            <w:proofErr w:type="spellEnd"/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del </w:t>
            </w:r>
            <w:proofErr w:type="spellStart"/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Orden</w:t>
            </w:r>
            <w:proofErr w:type="spellEnd"/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del </w:t>
            </w:r>
            <w:proofErr w:type="spellStart"/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día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No </w:t>
            </w:r>
            <w:proofErr w:type="spellStart"/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  <w:proofErr w:type="spellEnd"/>
          </w:p>
        </w:tc>
      </w:tr>
      <w:tr w:rsidR="006A34CC" w:rsidRPr="001910EC" w:rsidTr="00D94EAB">
        <w:trPr>
          <w:trHeight w:val="698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propone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aprobar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nombramiento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Presidente y Secretario de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reunión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A34CC" w:rsidRPr="001910EC" w:rsidTr="00D94EAB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propone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aprobar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orden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del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reunión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cual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fue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publicado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convocatoria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a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Asamblea</w:t>
            </w:r>
            <w:proofErr w:type="spellEnd"/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A34CC" w:rsidRPr="001910EC" w:rsidTr="00D94EAB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CC" w:rsidRPr="001910EC" w:rsidRDefault="006A34CC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1910EC">
              <w:rPr>
                <w:sz w:val="20"/>
                <w:szCs w:val="20"/>
              </w:rPr>
              <w:t>Se propone la r</w:t>
            </w:r>
            <w:proofErr w:type="spellStart"/>
            <w:r>
              <w:rPr>
                <w:color w:val="000000" w:themeColor="text1"/>
                <w:sz w:val="20"/>
                <w:szCs w:val="20"/>
                <w:lang w:val="es-ES_tradnl"/>
              </w:rPr>
              <w:t>atificación</w:t>
            </w:r>
            <w:proofErr w:type="spellEnd"/>
            <w:r>
              <w:rPr>
                <w:color w:val="000000" w:themeColor="text1"/>
                <w:sz w:val="20"/>
                <w:szCs w:val="20"/>
                <w:lang w:val="es-ES_tradnl"/>
              </w:rPr>
              <w:t xml:space="preserve"> y aprobación de Donaciones </w:t>
            </w:r>
            <w:r w:rsidRPr="001910EC">
              <w:rPr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  <w:p w:rsidR="006A34CC" w:rsidRPr="001910EC" w:rsidRDefault="006A34CC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</w:p>
          <w:p w:rsidR="006A34CC" w:rsidRPr="001910EC" w:rsidRDefault="006A34CC" w:rsidP="00D94EAB">
            <w:pPr>
              <w:pStyle w:val="Textoindependiente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A34CC" w:rsidRPr="001910EC" w:rsidTr="00D94EAB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4CC" w:rsidRPr="001910EC" w:rsidRDefault="006A34CC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1910EC">
              <w:rPr>
                <w:sz w:val="20"/>
                <w:szCs w:val="20"/>
              </w:rPr>
              <w:t xml:space="preserve">Se propone la </w:t>
            </w:r>
            <w:r>
              <w:rPr>
                <w:color w:val="000000" w:themeColor="text1"/>
                <w:sz w:val="20"/>
                <w:szCs w:val="20"/>
                <w:lang w:val="es-ES_tradnl"/>
              </w:rPr>
              <w:t xml:space="preserve">aprobación de la Política de Donaciones </w:t>
            </w:r>
            <w:r w:rsidRPr="001910EC">
              <w:rPr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  <w:p w:rsidR="006A34CC" w:rsidRPr="001910EC" w:rsidRDefault="006A34CC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</w:p>
          <w:p w:rsidR="006A34CC" w:rsidRPr="005F39FE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C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A34CC" w:rsidRPr="001910EC" w:rsidTr="00D94EAB">
        <w:trPr>
          <w:trHeight w:val="489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4CC" w:rsidRPr="001910EC" w:rsidRDefault="006A34CC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1910EC">
              <w:rPr>
                <w:sz w:val="20"/>
                <w:szCs w:val="20"/>
              </w:rPr>
              <w:t xml:space="preserve">Se propone aprobar el </w:t>
            </w:r>
            <w:r w:rsidRPr="001910EC">
              <w:rPr>
                <w:color w:val="000000" w:themeColor="text1"/>
                <w:sz w:val="20"/>
                <w:szCs w:val="20"/>
              </w:rPr>
              <w:t>Nombramiento de la Comisión Revisora del Acta.</w:t>
            </w:r>
          </w:p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4CC" w:rsidRPr="001910EC" w:rsidRDefault="006A34CC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6A34CC" w:rsidRDefault="006A34CC">
      <w:bookmarkStart w:id="0" w:name="_GoBack"/>
      <w:bookmarkEnd w:id="0"/>
    </w:p>
    <w:sectPr w:rsidR="006A3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CC"/>
    <w:rsid w:val="006A34CC"/>
    <w:rsid w:val="00BC0B60"/>
    <w:rsid w:val="00E8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C8CACF"/>
  <w15:chartTrackingRefBased/>
  <w15:docId w15:val="{13A524B0-A5D9-4A0C-8B87-D8143CCB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4CC"/>
    <w:pPr>
      <w:spacing w:line="25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6A34CC"/>
    <w:pPr>
      <w:spacing w:after="120" w:line="240" w:lineRule="auto"/>
    </w:pPr>
    <w:rPr>
      <w:rFonts w:ascii="Arial" w:eastAsia="Calibri" w:hAnsi="Arial" w:cs="Arial"/>
      <w:sz w:val="28"/>
      <w:szCs w:val="28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6A34CC"/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Pardo Pedraza</dc:creator>
  <cp:keywords/>
  <dc:description/>
  <cp:lastModifiedBy>Juan Sebastian Pardo Pedraza</cp:lastModifiedBy>
  <cp:revision>1</cp:revision>
  <dcterms:created xsi:type="dcterms:W3CDTF">2020-10-02T15:33:00Z</dcterms:created>
  <dcterms:modified xsi:type="dcterms:W3CDTF">2020-10-02T15:33:00Z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{88DFEC1F-2911-4F99-860B-1ECC6292F326}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1601652818</vt:lpwstr>
  </property>
  <property fmtid="{D5CDD505-2E9C-101B-9397-08002B2CF9AE}" pid="5" name="DLPManualFileClassificationVersion">
    <vt:lpwstr>11.3.2.8</vt:lpwstr>
  </property>
</Properties>
</file>